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преподавателя-организатора основ безопасности и защиты Родины</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Федерального закона от 28 марта 1998 г. № 53-ФЗ «О воинской обязанности и военной службе»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«Преподаватель-организатор основ безопасности и защиты Родины»,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Преподаватель-организатор основ безопасности и защиты Родины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Преподаватель-организатор основ безопасности и защиты Родины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Преподаватель-организатор основ безопасности и защиты Родины непосредственно подчиняется заместителю директора по учебно-воспитательной работе, а по вопросам, отнесённым к компетенции иных заместителей, — соответствующему заместителю директора.</w:t>
      </w:r>
    </w:p>
    <w:p>
      <w:pPr>
        <w:spacing w:after="60" w:line="276"/>
        <w:ind w:left="0" w:firstLine="708"/>
        <w:jc w:val="both"/>
      </w:pPr>
      <w:r>
        <w:rPr>
          <w:rFonts w:ascii="Times New Roman" w:cs="Times New Roman" w:eastAsia="Times New Roman" w:hAnsi="Times New Roman"/>
          <w:sz w:val="24"/>
          <w:szCs w:val="24"/>
        </w:rPr>
        <w:t xml:space="preserve">1.4. Наименование должности приведено в соответствие с наименованием учебного предмета «Основы безопасности и защиты Родины», введённого федеральными государственными образовательными стандартами основного общего и среднего общего образования.</w:t>
      </w:r>
    </w:p>
    <w:p>
      <w:pPr>
        <w:spacing w:after="60" w:line="276"/>
        <w:ind w:left="0" w:firstLine="708"/>
        <w:jc w:val="both"/>
      </w:pPr>
      <w:r>
        <w:rPr>
          <w:rFonts w:ascii="Times New Roman" w:cs="Times New Roman" w:eastAsia="Times New Roman" w:hAnsi="Times New Roman"/>
          <w:sz w:val="24"/>
          <w:szCs w:val="24"/>
        </w:rPr>
        <w:t xml:space="preserve">1.5. Квалификационные требования: 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 либо среднее профессиональное образование по направлению подготовки «Образование и педагогика» или ГО и стаж работы по специальности не менее 3 лет, либо среднее профессиональное (военное) образование и дополнительное профессиональное образование в области образования и педагогики и стаж работы по специальности не менее 3 лет.</w:t>
      </w:r>
    </w:p>
    <w:p>
      <w:pPr>
        <w:spacing w:after="60" w:line="276"/>
        <w:ind w:left="0" w:firstLine="708"/>
        <w:jc w:val="both"/>
      </w:pPr>
      <w:r>
        <w:rPr>
          <w:rFonts w:ascii="Times New Roman" w:cs="Times New Roman" w:eastAsia="Times New Roman" w:hAnsi="Times New Roman"/>
          <w:sz w:val="24"/>
          <w:szCs w:val="24"/>
        </w:rPr>
        <w:t xml:space="preserve">1.6.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1.7.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в том числе технологии дифференцированного и развивающего обучения, реализации системно-деятельностного подхода;</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федеральный государственный образовательный стандарт и федеральную рабочую программу по учебному предмету «Основы безопасности и защиты Родины», методику преподавания предмета;</w:t>
      </w:r>
    </w:p>
    <w:p>
      <w:pPr>
        <w:spacing w:after="40" w:line="276"/>
        <w:ind w:left="708" w:firstLine="0"/>
        <w:jc w:val="both"/>
      </w:pPr>
      <w:r>
        <w:rPr>
          <w:rFonts w:ascii="Times New Roman" w:cs="Times New Roman" w:eastAsia="Times New Roman" w:hAnsi="Times New Roman"/>
          <w:sz w:val="24"/>
          <w:szCs w:val="24"/>
        </w:rPr>
        <w:t xml:space="preserve">— основы военной службы, законодательство о воинской обязанности и военной службе, порядок организации первоначальной постановки граждан на воинский учёт;</w:t>
      </w:r>
    </w:p>
    <w:p>
      <w:pPr>
        <w:spacing w:after="40" w:line="276"/>
        <w:ind w:left="708" w:firstLine="0"/>
        <w:jc w:val="both"/>
      </w:pPr>
      <w:r>
        <w:rPr>
          <w:rFonts w:ascii="Times New Roman" w:cs="Times New Roman" w:eastAsia="Times New Roman" w:hAnsi="Times New Roman"/>
          <w:sz w:val="24"/>
          <w:szCs w:val="24"/>
        </w:rPr>
        <w:t xml:space="preserve">— основы гражданской обороны, защиты населения и территорий от чрезвычайных ситуаций природного и техногенного характера, требования законодательства в области пожарной безопасности и антитеррористической защищённости объектов (территорий);</w:t>
      </w:r>
    </w:p>
    <w:p>
      <w:pPr>
        <w:spacing w:after="40" w:line="276"/>
        <w:ind w:left="708" w:firstLine="0"/>
        <w:jc w:val="both"/>
      </w:pPr>
      <w:r>
        <w:rPr>
          <w:rFonts w:ascii="Times New Roman" w:cs="Times New Roman" w:eastAsia="Times New Roman" w:hAnsi="Times New Roman"/>
          <w:sz w:val="24"/>
          <w:szCs w:val="24"/>
        </w:rPr>
        <w:t xml:space="preserve">— порядок разработки и содержание паспорта безопасности объекта (территории), планов эвакуации, планов действий при возникновении чрезвычайных ситуаций;</w:t>
      </w:r>
    </w:p>
    <w:p>
      <w:pPr>
        <w:spacing w:after="40" w:line="276"/>
        <w:ind w:left="708" w:firstLine="0"/>
        <w:jc w:val="both"/>
      </w:pPr>
      <w:r>
        <w:rPr>
          <w:rFonts w:ascii="Times New Roman" w:cs="Times New Roman" w:eastAsia="Times New Roman" w:hAnsi="Times New Roman"/>
          <w:sz w:val="24"/>
          <w:szCs w:val="24"/>
        </w:rPr>
        <w:t xml:space="preserve">— правила и приёмы оказания первой помощи, порядок организации и проведения тренировок по эвакуации;</w:t>
      </w:r>
    </w:p>
    <w:p>
      <w:pPr>
        <w:spacing w:after="40" w:line="276"/>
        <w:ind w:left="708" w:firstLine="0"/>
        <w:jc w:val="both"/>
      </w:pPr>
      <w:r>
        <w:rPr>
          <w:rFonts w:ascii="Times New Roman" w:cs="Times New Roman" w:eastAsia="Times New Roman" w:hAnsi="Times New Roman"/>
          <w:sz w:val="24"/>
          <w:szCs w:val="24"/>
        </w:rPr>
        <w:t xml:space="preserve">— устройство и правила обращения с приборами радиационной и химической разведки, средствами индивидуальной защиты.</w:t>
      </w:r>
    </w:p>
    <w:p>
      <w:pPr>
        <w:spacing w:after="60" w:line="276"/>
        <w:ind w:left="0" w:firstLine="708"/>
        <w:jc w:val="both"/>
      </w:pPr>
      <w:r>
        <w:rPr>
          <w:rFonts w:ascii="Times New Roman" w:cs="Times New Roman" w:eastAsia="Times New Roman" w:hAnsi="Times New Roman"/>
          <w:sz w:val="24"/>
          <w:szCs w:val="24"/>
        </w:rPr>
        <w:t xml:space="preserve">1.8.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1.9.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Если преподаватель-организатор основ безопасности и защиты Родины наряду с работой по должности ведёт учебную (преподавательскую) работу, её объём и оплата определяются трудовым договором.</w:t>
      </w:r>
    </w:p>
    <w:p>
      <w:pPr>
        <w:spacing w:after="60" w:line="276"/>
        <w:ind w:left="0" w:firstLine="708"/>
        <w:jc w:val="both"/>
      </w:pPr>
      <w:r>
        <w:rPr>
          <w:rFonts w:ascii="Times New Roman" w:cs="Times New Roman" w:eastAsia="Times New Roman" w:hAnsi="Times New Roman"/>
          <w:sz w:val="24"/>
          <w:szCs w:val="24"/>
        </w:rPr>
        <w:t xml:space="preserve">1.10.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1.11.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1.12.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1.13.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1.14. На время отсутствия преподавателя-организатора основ безопасности и защиты Родины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Преподавание учебного предмета</w:t>
      </w:r>
    </w:p>
    <w:p>
      <w:pPr>
        <w:spacing w:after="60" w:line="276"/>
        <w:ind w:left="0" w:firstLine="708"/>
        <w:jc w:val="both"/>
      </w:pPr>
      <w:r>
        <w:rPr>
          <w:rFonts w:ascii="Times New Roman" w:cs="Times New Roman" w:eastAsia="Times New Roman" w:hAnsi="Times New Roman"/>
          <w:sz w:val="24"/>
          <w:szCs w:val="24"/>
        </w:rPr>
        <w:t xml:space="preserve">2.1. Осуществлять обучение и воспитание обучающихся по учебному предмету «Основы безопасности и защиты Родины» в соответствии с федеральным государственным образовательным стандартом и федеральной рабочей программой.</w:t>
      </w:r>
    </w:p>
    <w:p>
      <w:pPr>
        <w:spacing w:after="60" w:line="276"/>
        <w:ind w:left="0" w:firstLine="708"/>
        <w:jc w:val="both"/>
      </w:pPr>
      <w:r>
        <w:rPr>
          <w:rFonts w:ascii="Times New Roman" w:cs="Times New Roman" w:eastAsia="Times New Roman" w:hAnsi="Times New Roman"/>
          <w:sz w:val="24"/>
          <w:szCs w:val="24"/>
        </w:rPr>
        <w:t xml:space="preserve">2.2. Разрабатывать рабочую программу учебного предмета и обеспечивать её выполнение; проводить учебные занятия, практические занятия и учебные сборы в установленном порядке.</w:t>
      </w:r>
    </w:p>
    <w:p>
      <w:pPr>
        <w:spacing w:after="60" w:line="276"/>
        <w:ind w:left="0" w:firstLine="708"/>
        <w:jc w:val="both"/>
      </w:pPr>
      <w:r>
        <w:rPr>
          <w:rFonts w:ascii="Times New Roman" w:cs="Times New Roman" w:eastAsia="Times New Roman" w:hAnsi="Times New Roman"/>
          <w:sz w:val="24"/>
          <w:szCs w:val="24"/>
        </w:rPr>
        <w:t xml:space="preserve">2.3. Формировать у обучающихся культуру безопасности жизнедеятельности, навыки безопасного поведения в быту, на транспорте, в информационном пространстве, при чрезвычайных ситуациях, готовность к защите Отечества.</w:t>
      </w:r>
    </w:p>
    <w:p>
      <w:pPr>
        <w:spacing w:after="60" w:line="276"/>
        <w:ind w:left="0" w:firstLine="708"/>
        <w:jc w:val="both"/>
      </w:pPr>
      <w:r>
        <w:rPr>
          <w:rFonts w:ascii="Times New Roman" w:cs="Times New Roman" w:eastAsia="Times New Roman" w:hAnsi="Times New Roman"/>
          <w:sz w:val="24"/>
          <w:szCs w:val="24"/>
        </w:rPr>
        <w:t xml:space="preserve">2.4. Осуществлять военно-патриотическое воспитание обучающихся, взаимодействовать с военным комиссариатом, организациями ветеранов, юнармейскими и иными детскими общественными объединениями.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Организация работы по безопасности Организации</w:t>
      </w:r>
    </w:p>
    <w:p>
      <w:pPr>
        <w:spacing w:after="60" w:line="276"/>
        <w:ind w:left="0" w:firstLine="708"/>
        <w:jc w:val="both"/>
      </w:pPr>
      <w:r>
        <w:rPr>
          <w:rFonts w:ascii="Times New Roman" w:cs="Times New Roman" w:eastAsia="Times New Roman" w:hAnsi="Times New Roman"/>
          <w:sz w:val="24"/>
          <w:szCs w:val="24"/>
        </w:rPr>
        <w:t xml:space="preserve">2.5. Участвовать в разработке и корректировке планов гражданской обороны, планов действий по предупреждению и ликвидации чрезвычайных ситуаций, инструкций и памяток по безопасности, паспорта безопасности объекта (территории).</w:t>
      </w:r>
    </w:p>
    <w:p>
      <w:pPr>
        <w:spacing w:after="60" w:line="276"/>
        <w:ind w:left="0" w:firstLine="708"/>
        <w:jc w:val="both"/>
      </w:pPr>
      <w:r>
        <w:rPr>
          <w:rFonts w:ascii="Times New Roman" w:cs="Times New Roman" w:eastAsia="Times New Roman" w:hAnsi="Times New Roman"/>
          <w:sz w:val="24"/>
          <w:szCs w:val="24"/>
        </w:rPr>
        <w:t xml:space="preserve">2.6. Организовывать и проводить плановые тренировки по эвакуации обучающихся и работников при пожаре, угрозе террористического акта и иных чрезвычайных ситуациях, оформлять результаты тренировок актами.</w:t>
      </w:r>
    </w:p>
    <w:p>
      <w:pPr>
        <w:spacing w:after="60" w:line="276"/>
        <w:ind w:left="0" w:firstLine="708"/>
        <w:jc w:val="both"/>
      </w:pPr>
      <w:r>
        <w:rPr>
          <w:rFonts w:ascii="Times New Roman" w:cs="Times New Roman" w:eastAsia="Times New Roman" w:hAnsi="Times New Roman"/>
          <w:sz w:val="24"/>
          <w:szCs w:val="24"/>
        </w:rPr>
        <w:t xml:space="preserve">2.7. Обеспечивать наличие, исправность и учёт средств индивидуальной защиты, приборов радиационной и химической разведки, наглядных пособий и учебного имущества по предмету, вести журналы учёта.</w:t>
      </w:r>
    </w:p>
    <w:p>
      <w:pPr>
        <w:spacing w:after="60" w:line="276"/>
        <w:ind w:left="0" w:firstLine="708"/>
        <w:jc w:val="both"/>
      </w:pPr>
      <w:r>
        <w:rPr>
          <w:rFonts w:ascii="Times New Roman" w:cs="Times New Roman" w:eastAsia="Times New Roman" w:hAnsi="Times New Roman"/>
          <w:sz w:val="24"/>
          <w:szCs w:val="24"/>
        </w:rPr>
        <w:t xml:space="preserve">2.8. Взаимодействовать с органами и организациями, осуществляющими деятельность в области гражданской обороны, пожарной безопасности, антитеррористической защищённости, с подразделениями органов внутренних дел и Росгвардии.</w:t>
      </w:r>
    </w:p>
    <w:p>
      <w:pPr>
        <w:spacing w:after="60" w:line="276"/>
        <w:ind w:left="0" w:firstLine="708"/>
        <w:jc w:val="both"/>
      </w:pPr>
      <w:r>
        <w:rPr>
          <w:rFonts w:ascii="Times New Roman" w:cs="Times New Roman" w:eastAsia="Times New Roman" w:hAnsi="Times New Roman"/>
          <w:sz w:val="24"/>
          <w:szCs w:val="24"/>
        </w:rPr>
        <w:t xml:space="preserve">2.9. Участвовать в работе комиссии по расследованию несчастных случаев с обучающимися, в проведении вводных и первичных инструктажей по вопросам безопасности с обучающимися.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Работа по воинскому учёту и подготовке к военной службе</w:t>
      </w:r>
    </w:p>
    <w:p>
      <w:pPr>
        <w:spacing w:after="60" w:line="276"/>
        <w:ind w:left="0" w:firstLine="708"/>
        <w:jc w:val="both"/>
      </w:pPr>
      <w:r>
        <w:rPr>
          <w:rFonts w:ascii="Times New Roman" w:cs="Times New Roman" w:eastAsia="Times New Roman" w:hAnsi="Times New Roman"/>
          <w:sz w:val="24"/>
          <w:szCs w:val="24"/>
        </w:rPr>
        <w:t xml:space="preserve">2.10. Оказывать содействие военному комиссариату в организации первоначальной постановки граждан на воинский учёт, в проведении медицинского освидетельствования и мероприятий, связанных с призывом.</w:t>
      </w:r>
    </w:p>
    <w:p>
      <w:pPr>
        <w:spacing w:after="60" w:line="276"/>
        <w:ind w:left="0" w:firstLine="708"/>
        <w:jc w:val="both"/>
      </w:pPr>
      <w:r>
        <w:rPr>
          <w:rFonts w:ascii="Times New Roman" w:cs="Times New Roman" w:eastAsia="Times New Roman" w:hAnsi="Times New Roman"/>
          <w:sz w:val="24"/>
          <w:szCs w:val="24"/>
        </w:rPr>
        <w:t xml:space="preserve">2.11. Организовывать проведение учебных сборов с обучающимися мужского пола, завершившими освоение образовательной программы среднего общего образования в части основ военной подготовки, во взаимодействии с военным комиссариатом и воинскими частями.</w:t>
      </w:r>
    </w:p>
    <w:p>
      <w:pPr>
        <w:spacing w:after="60" w:line="276"/>
        <w:ind w:left="0" w:firstLine="708"/>
        <w:jc w:val="both"/>
      </w:pPr>
      <w:r>
        <w:rPr>
          <w:rFonts w:ascii="Times New Roman" w:cs="Times New Roman" w:eastAsia="Times New Roman" w:hAnsi="Times New Roman"/>
          <w:sz w:val="24"/>
          <w:szCs w:val="24"/>
        </w:rPr>
        <w:t xml:space="preserve">2.12. Вести установленную документацию по вопросам подготовки обучающихся к военной службе.</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давать работникам и обучающимся обязательные для исполнения указания при проведении тренировок по эвакуации и в случае возникновения чрезвычайной ситуации;</w:t>
      </w:r>
    </w:p>
    <w:p>
      <w:pPr>
        <w:spacing w:after="60" w:line="276"/>
        <w:ind w:left="0" w:firstLine="708"/>
        <w:jc w:val="both"/>
      </w:pPr>
      <w:r>
        <w:rPr>
          <w:rFonts w:ascii="Times New Roman" w:cs="Times New Roman" w:eastAsia="Times New Roman" w:hAnsi="Times New Roman"/>
          <w:sz w:val="24"/>
          <w:szCs w:val="24"/>
        </w:rPr>
        <w:t xml:space="preserve">3.13. вносить директору предложения о приостановлении работ и мероприятий, проведение которых создаёт угрозу жизни и здоровью обучающихся и работников;</w:t>
      </w:r>
    </w:p>
    <w:p>
      <w:pPr>
        <w:spacing w:after="60" w:line="276"/>
        <w:ind w:left="0" w:firstLine="708"/>
        <w:jc w:val="both"/>
      </w:pPr>
      <w:r>
        <w:rPr>
          <w:rFonts w:ascii="Times New Roman" w:cs="Times New Roman" w:eastAsia="Times New Roman" w:hAnsi="Times New Roman"/>
          <w:sz w:val="24"/>
          <w:szCs w:val="24"/>
        </w:rPr>
        <w:t xml:space="preserve">3.14. запрашивать у работников Организации сведения, необходимые для разработки планов и документов по гражданской обороне, антитеррористической защищённости и пожарной безопасности;</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при проведении учебных занятий, тренировок, учебных сборов и иных мероприятий, проводимых им,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неисполнение или ненадлежащее исполнение обязанностей в области гражданской обороны, защиты населения и территорий от чрезвычайных ситуаций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преподавателя-организатора основ безопасности и защиты Родины</dc:title>
  <dc:creator>АНО «НОЦ ПЕДПРОЕКТОВ»; педпроект.рф</dc:creator>
  <dc:description>Должностная инструкция преподавателя-организатора основ безопасности и защиты Родины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